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2358" w14:textId="77777777" w:rsidR="00CB6E0F" w:rsidRDefault="00031D4F">
      <w:pPr>
        <w:spacing w:after="0" w:line="259" w:lineRule="auto"/>
        <w:ind w:left="49" w:firstLine="0"/>
        <w:jc w:val="center"/>
      </w:pPr>
      <w:r>
        <w:t xml:space="preserve"> </w:t>
      </w:r>
    </w:p>
    <w:p w14:paraId="6183EA9E" w14:textId="77777777" w:rsidR="00CB6E0F" w:rsidRDefault="00031D4F">
      <w:pPr>
        <w:spacing w:after="192" w:line="259" w:lineRule="auto"/>
        <w:ind w:left="49" w:firstLine="0"/>
        <w:jc w:val="center"/>
      </w:pPr>
      <w:r>
        <w:t xml:space="preserve"> </w:t>
      </w:r>
    </w:p>
    <w:p w14:paraId="1CCC8EC9" w14:textId="77777777" w:rsidR="00CB6E0F" w:rsidRPr="00031D4F" w:rsidRDefault="00031D4F">
      <w:pPr>
        <w:spacing w:after="192" w:line="259" w:lineRule="auto"/>
        <w:ind w:left="0" w:right="2" w:firstLine="0"/>
        <w:jc w:val="center"/>
        <w:rPr>
          <w:sz w:val="28"/>
          <w:szCs w:val="28"/>
        </w:rPr>
      </w:pPr>
      <w:r w:rsidRPr="00031D4F">
        <w:rPr>
          <w:sz w:val="28"/>
          <w:szCs w:val="28"/>
        </w:rPr>
        <w:t xml:space="preserve">Opis nieruchomości </w:t>
      </w:r>
    </w:p>
    <w:p w14:paraId="6E8E7142" w14:textId="77777777" w:rsidR="00CB6E0F" w:rsidRDefault="00031D4F">
      <w:pPr>
        <w:spacing w:after="194" w:line="259" w:lineRule="auto"/>
        <w:ind w:left="0" w:firstLine="0"/>
        <w:jc w:val="left"/>
      </w:pPr>
      <w:r>
        <w:t xml:space="preserve"> </w:t>
      </w:r>
    </w:p>
    <w:p w14:paraId="699BF2AD" w14:textId="77777777" w:rsidR="00CB6E0F" w:rsidRDefault="00031D4F">
      <w:pPr>
        <w:ind w:left="-15" w:firstLine="0"/>
      </w:pPr>
      <w:r>
        <w:t xml:space="preserve">Przedmiotowa nieruchomość położona jest w Złotoryi, stolicy powiatu złotoryjskiego, w województwie dolnośląskim, przy ul. Tuwima 21.  </w:t>
      </w:r>
    </w:p>
    <w:p w14:paraId="1EB9C0E0" w14:textId="77777777" w:rsidR="00CB6E0F" w:rsidRDefault="00031D4F">
      <w:pPr>
        <w:ind w:left="-15" w:firstLine="0"/>
      </w:pPr>
      <w:r>
        <w:t xml:space="preserve">Nieruchomość jest zabudowana budynkami biurowo-gospodarczymi. Znajduje się w otoczeniu zabudowy mieszkalnej, ma dostęp do drogi utwardzonej i odznacza się dogodnym położeniem pod względem komunikacyjnym. Działka położona jest na terenie niezagrożonym powodzią.  </w:t>
      </w:r>
      <w:r>
        <w:rPr>
          <w:u w:val="single" w:color="000000"/>
        </w:rPr>
        <w:t>Nieruchomość w Złotoryi obejmuje następujące budynki:</w:t>
      </w:r>
      <w:r>
        <w:t xml:space="preserve">  </w:t>
      </w:r>
    </w:p>
    <w:p w14:paraId="572905AD" w14:textId="02A83C29" w:rsidR="00CB6E0F" w:rsidRDefault="00031D4F">
      <w:pPr>
        <w:numPr>
          <w:ilvl w:val="0"/>
          <w:numId w:val="1"/>
        </w:numPr>
        <w:ind w:hanging="360"/>
      </w:pPr>
      <w:r>
        <w:t xml:space="preserve">Budynek biurowy – 2 kondygnacyjny, rok budowy 1968 r. w zabudowie wolnostojącej, o powierzchni użytkowej 617 m2 (powierzchnia zabudowy 967,4 m2) – budynek użytkowany  </w:t>
      </w:r>
    </w:p>
    <w:p w14:paraId="34F5F4B2" w14:textId="77777777" w:rsidR="00362D58" w:rsidRDefault="00031D4F" w:rsidP="00362D58">
      <w:pPr>
        <w:numPr>
          <w:ilvl w:val="0"/>
          <w:numId w:val="1"/>
        </w:numPr>
        <w:ind w:hanging="360"/>
      </w:pPr>
      <w:r>
        <w:t xml:space="preserve">Budynek warsztatu-garażu – 1 kondygnacyjny, rok budowy 1968 r. w zabudowie wolnostojącej, o powierzchni użytkowej 257 m2 (powierzchnia zabudowy 292,7 m2) </w:t>
      </w:r>
      <w:r w:rsidR="00362D58">
        <w:t xml:space="preserve">– budynek użytkowany  </w:t>
      </w:r>
    </w:p>
    <w:p w14:paraId="2B4ADAD6" w14:textId="77777777" w:rsidR="00CB6E0F" w:rsidRDefault="00031D4F">
      <w:pPr>
        <w:numPr>
          <w:ilvl w:val="0"/>
          <w:numId w:val="1"/>
        </w:numPr>
        <w:spacing w:after="153"/>
        <w:ind w:hanging="360"/>
      </w:pPr>
      <w:r>
        <w:t xml:space="preserve">Budynek gospodarczy (portiernia) – 1 kondygnacyjny, rok budowy 1968 r. w zabudowie wolnostojącej, o powierzchni zabudowy 23 m2. </w:t>
      </w:r>
    </w:p>
    <w:p w14:paraId="71BA1616" w14:textId="77777777" w:rsidR="00CB6E0F" w:rsidRDefault="00031D4F">
      <w:pPr>
        <w:ind w:left="-15" w:firstLine="0"/>
      </w:pPr>
      <w:r>
        <w:t xml:space="preserve">Teren nieruchomości jest ogrodzony w całości.  </w:t>
      </w:r>
    </w:p>
    <w:p w14:paraId="0AEE3BBD" w14:textId="77777777" w:rsidR="00CB6E0F" w:rsidRDefault="00031D4F">
      <w:pPr>
        <w:spacing w:after="0" w:line="259" w:lineRule="auto"/>
        <w:ind w:left="0" w:firstLine="0"/>
        <w:jc w:val="left"/>
      </w:pPr>
      <w:r>
        <w:t xml:space="preserve"> </w:t>
      </w:r>
    </w:p>
    <w:p w14:paraId="70766AF1" w14:textId="77777777" w:rsidR="00CB6E0F" w:rsidRDefault="00031D4F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                      </w:t>
      </w:r>
      <w:proofErr w:type="spellStart"/>
      <w:r>
        <w:rPr>
          <w:sz w:val="20"/>
        </w:rPr>
        <w:t>Wyrys</w:t>
      </w:r>
      <w:proofErr w:type="spellEnd"/>
      <w:r>
        <w:rPr>
          <w:sz w:val="20"/>
        </w:rPr>
        <w:t xml:space="preserve"> z miejscowego planu zagospodarowania przestrzennego miasta Złotoryja (89 MN)</w:t>
      </w:r>
      <w:r>
        <w:t xml:space="preserve"> </w:t>
      </w:r>
    </w:p>
    <w:p w14:paraId="09F1A2FB" w14:textId="77777777" w:rsidR="00CB6E0F" w:rsidRDefault="00031D4F">
      <w:pPr>
        <w:spacing w:after="0" w:line="259" w:lineRule="auto"/>
        <w:ind w:left="1464" w:firstLine="0"/>
        <w:jc w:val="left"/>
      </w:pPr>
      <w:r>
        <w:rPr>
          <w:noProof/>
        </w:rPr>
        <w:drawing>
          <wp:inline distT="0" distB="0" distL="0" distR="0" wp14:anchorId="16061B60" wp14:editId="03550174">
            <wp:extent cx="3886200" cy="348996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E0F">
      <w:pgSz w:w="11906" w:h="16838"/>
      <w:pgMar w:top="1440" w:right="1132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61CB"/>
    <w:multiLevelType w:val="hybridMultilevel"/>
    <w:tmpl w:val="E35005AA"/>
    <w:lvl w:ilvl="0" w:tplc="9D3443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3229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C1C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9C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ED3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8F5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ECE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2E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214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607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0F"/>
    <w:rsid w:val="00031D4F"/>
    <w:rsid w:val="00362D58"/>
    <w:rsid w:val="007D79CB"/>
    <w:rsid w:val="00C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2F8B"/>
  <w15:docId w15:val="{E6224B5D-93C2-434B-AECE-26E53FD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8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A17D-5CB8-420E-892B-95DCF969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Opis nieruchomo[ci_ZBotoryja</dc:title>
  <dc:subject/>
  <dc:creator>goszczycka</dc:creator>
  <cp:keywords/>
  <cp:lastModifiedBy>Monika Goszczycka</cp:lastModifiedBy>
  <cp:revision>2</cp:revision>
  <dcterms:created xsi:type="dcterms:W3CDTF">2022-06-20T11:10:00Z</dcterms:created>
  <dcterms:modified xsi:type="dcterms:W3CDTF">2022-06-20T11:10:00Z</dcterms:modified>
</cp:coreProperties>
</file>